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92" w:rsidRPr="008B4960" w:rsidRDefault="00D04892" w:rsidP="00A7047D">
      <w:pPr>
        <w:pStyle w:val="Sidehov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40"/>
        </w:rPr>
      </w:pPr>
      <w:proofErr w:type="spellStart"/>
      <w:r w:rsidRPr="008B4960">
        <w:rPr>
          <w:b/>
          <w:color w:val="0070C0"/>
          <w:sz w:val="40"/>
        </w:rPr>
        <w:t>Nørrekær</w:t>
      </w:r>
      <w:proofErr w:type="spellEnd"/>
      <w:r w:rsidRPr="008B4960">
        <w:rPr>
          <w:b/>
          <w:color w:val="0070C0"/>
          <w:sz w:val="40"/>
        </w:rPr>
        <w:t xml:space="preserve"> Enges Vindmølleforening</w:t>
      </w:r>
    </w:p>
    <w:p w:rsidR="00D04892" w:rsidRPr="008B4960" w:rsidRDefault="00CB5C77" w:rsidP="00D04892">
      <w:pPr>
        <w:pStyle w:val="Sidehov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32"/>
        </w:rPr>
      </w:pPr>
      <w:r>
        <w:rPr>
          <w:b/>
          <w:color w:val="0070C0"/>
          <w:sz w:val="32"/>
        </w:rPr>
        <w:t>B</w:t>
      </w:r>
      <w:r w:rsidR="00D04892" w:rsidRPr="008B4960">
        <w:rPr>
          <w:b/>
          <w:color w:val="0070C0"/>
          <w:sz w:val="32"/>
        </w:rPr>
        <w:t>estyrelsesmøde</w:t>
      </w:r>
      <w:r w:rsidR="0084781A">
        <w:rPr>
          <w:b/>
          <w:color w:val="0070C0"/>
          <w:sz w:val="32"/>
        </w:rPr>
        <w:t>/Referat</w:t>
      </w:r>
    </w:p>
    <w:p w:rsidR="00D04892" w:rsidRDefault="00D04892" w:rsidP="00D04892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2"/>
        <w:gridCol w:w="8246"/>
      </w:tblGrid>
      <w:tr w:rsidR="00D04892" w:rsidTr="008268C8">
        <w:tc>
          <w:tcPr>
            <w:tcW w:w="1382" w:type="dxa"/>
          </w:tcPr>
          <w:p w:rsidR="00D04892" w:rsidRPr="001D0B48" w:rsidRDefault="00D04892" w:rsidP="008268C8">
            <w:pPr>
              <w:rPr>
                <w:b/>
              </w:rPr>
            </w:pPr>
            <w:r w:rsidRPr="001D0B48">
              <w:rPr>
                <w:b/>
              </w:rPr>
              <w:t>Dato</w:t>
            </w:r>
          </w:p>
        </w:tc>
        <w:tc>
          <w:tcPr>
            <w:tcW w:w="8246" w:type="dxa"/>
          </w:tcPr>
          <w:p w:rsidR="00D04892" w:rsidRPr="00F07EA7" w:rsidRDefault="00F07EA7" w:rsidP="008268C8">
            <w:r w:rsidRPr="00F07EA7">
              <w:t>To</w:t>
            </w:r>
            <w:r w:rsidR="00515C0A" w:rsidRPr="00F07EA7">
              <w:t xml:space="preserve">rsdag den </w:t>
            </w:r>
            <w:r w:rsidR="0037648B">
              <w:t>30</w:t>
            </w:r>
            <w:r w:rsidRPr="00F07EA7">
              <w:t>. november</w:t>
            </w:r>
            <w:r w:rsidR="00CE3124" w:rsidRPr="00F07EA7">
              <w:t xml:space="preserve"> 2023, klokken </w:t>
            </w:r>
            <w:r w:rsidR="00515C0A" w:rsidRPr="00F07EA7">
              <w:t>19</w:t>
            </w:r>
            <w:r w:rsidR="00CB5C77">
              <w:t>.3</w:t>
            </w:r>
            <w:r w:rsidR="00515C0A" w:rsidRPr="00F07EA7">
              <w:t>0</w:t>
            </w:r>
          </w:p>
          <w:p w:rsidR="00D04892" w:rsidRPr="00F07EA7" w:rsidRDefault="00D04892" w:rsidP="008268C8"/>
        </w:tc>
      </w:tr>
      <w:tr w:rsidR="00D04892" w:rsidTr="008268C8">
        <w:tc>
          <w:tcPr>
            <w:tcW w:w="1382" w:type="dxa"/>
          </w:tcPr>
          <w:p w:rsidR="00D04892" w:rsidRPr="001D0B48" w:rsidRDefault="00D04892" w:rsidP="008268C8">
            <w:pPr>
              <w:rPr>
                <w:b/>
              </w:rPr>
            </w:pPr>
            <w:r>
              <w:rPr>
                <w:b/>
              </w:rPr>
              <w:t>Sted</w:t>
            </w:r>
          </w:p>
        </w:tc>
        <w:tc>
          <w:tcPr>
            <w:tcW w:w="8246" w:type="dxa"/>
          </w:tcPr>
          <w:p w:rsidR="00D04892" w:rsidRPr="00F07EA7" w:rsidRDefault="00D04892" w:rsidP="008268C8">
            <w:r w:rsidRPr="00F07EA7">
              <w:t>Huset, Nymøllevej 115, Farstrup</w:t>
            </w:r>
          </w:p>
          <w:p w:rsidR="00D04892" w:rsidRPr="00F07EA7" w:rsidRDefault="00D04892" w:rsidP="008268C8"/>
        </w:tc>
      </w:tr>
      <w:tr w:rsidR="00D04892" w:rsidTr="008268C8">
        <w:tc>
          <w:tcPr>
            <w:tcW w:w="1382" w:type="dxa"/>
          </w:tcPr>
          <w:p w:rsidR="00D04892" w:rsidRPr="001D0B48" w:rsidRDefault="00D04892" w:rsidP="008268C8">
            <w:pPr>
              <w:rPr>
                <w:b/>
              </w:rPr>
            </w:pPr>
            <w:r w:rsidRPr="001D0B48">
              <w:rPr>
                <w:b/>
              </w:rPr>
              <w:t>Afbud</w:t>
            </w:r>
          </w:p>
          <w:p w:rsidR="00D04892" w:rsidRPr="001D0B48" w:rsidRDefault="00D04892" w:rsidP="008268C8">
            <w:pPr>
              <w:rPr>
                <w:b/>
              </w:rPr>
            </w:pPr>
          </w:p>
        </w:tc>
        <w:tc>
          <w:tcPr>
            <w:tcW w:w="8246" w:type="dxa"/>
          </w:tcPr>
          <w:p w:rsidR="00D04892" w:rsidRPr="00E00F12" w:rsidRDefault="00CB5C77" w:rsidP="008268C8">
            <w:r>
              <w:t>Emil Olsen</w:t>
            </w:r>
          </w:p>
        </w:tc>
      </w:tr>
      <w:tr w:rsidR="00D04892" w:rsidRPr="0042377F" w:rsidTr="008268C8">
        <w:tc>
          <w:tcPr>
            <w:tcW w:w="1382" w:type="dxa"/>
          </w:tcPr>
          <w:p w:rsidR="00D04892" w:rsidRPr="001D0B48" w:rsidRDefault="00D04892" w:rsidP="008268C8">
            <w:pPr>
              <w:rPr>
                <w:b/>
              </w:rPr>
            </w:pPr>
            <w:r w:rsidRPr="001D0B48">
              <w:rPr>
                <w:b/>
              </w:rPr>
              <w:t>Deltagere</w:t>
            </w:r>
          </w:p>
        </w:tc>
        <w:tc>
          <w:tcPr>
            <w:tcW w:w="8246" w:type="dxa"/>
          </w:tcPr>
          <w:p w:rsidR="0084781A" w:rsidRPr="00E00F12" w:rsidRDefault="00D04892" w:rsidP="008268C8">
            <w:r>
              <w:t>Morten Bø</w:t>
            </w:r>
            <w:r w:rsidRPr="00F96654">
              <w:t xml:space="preserve">jer, </w:t>
            </w:r>
            <w:r>
              <w:t>Brian Eriksen, Per Ga</w:t>
            </w:r>
            <w:r w:rsidR="00CE3124">
              <w:t>de, Finn Thybo</w:t>
            </w:r>
            <w:r>
              <w:t xml:space="preserve"> og Helge Christiansen</w:t>
            </w:r>
          </w:p>
        </w:tc>
      </w:tr>
      <w:tr w:rsidR="00D04892" w:rsidRPr="0042377F" w:rsidTr="008268C8">
        <w:tc>
          <w:tcPr>
            <w:tcW w:w="1382" w:type="dxa"/>
          </w:tcPr>
          <w:p w:rsidR="00D04892" w:rsidRPr="001D0B48" w:rsidRDefault="00D04892" w:rsidP="008268C8">
            <w:pPr>
              <w:rPr>
                <w:b/>
              </w:rPr>
            </w:pPr>
            <w:r w:rsidRPr="001D0B48">
              <w:rPr>
                <w:b/>
              </w:rPr>
              <w:t>Mødeleder</w:t>
            </w:r>
          </w:p>
          <w:p w:rsidR="00D04892" w:rsidRPr="001D0B48" w:rsidRDefault="00D04892" w:rsidP="008268C8">
            <w:pPr>
              <w:rPr>
                <w:b/>
              </w:rPr>
            </w:pPr>
          </w:p>
        </w:tc>
        <w:tc>
          <w:tcPr>
            <w:tcW w:w="8246" w:type="dxa"/>
          </w:tcPr>
          <w:p w:rsidR="00D04892" w:rsidRPr="00E00F12" w:rsidRDefault="00CB5C77" w:rsidP="008268C8">
            <w:r>
              <w:t>Helge Christiansen</w:t>
            </w:r>
            <w:bookmarkStart w:id="0" w:name="_GoBack"/>
            <w:bookmarkEnd w:id="0"/>
          </w:p>
        </w:tc>
      </w:tr>
      <w:tr w:rsidR="00D04892" w:rsidRPr="0042377F" w:rsidTr="008268C8">
        <w:tc>
          <w:tcPr>
            <w:tcW w:w="1382" w:type="dxa"/>
          </w:tcPr>
          <w:p w:rsidR="00D04892" w:rsidRPr="001D0B48" w:rsidRDefault="003D6E35" w:rsidP="008268C8">
            <w:pPr>
              <w:rPr>
                <w:b/>
              </w:rPr>
            </w:pPr>
            <w:r>
              <w:rPr>
                <w:b/>
              </w:rPr>
              <w:t>Punkt 1.</w:t>
            </w:r>
          </w:p>
        </w:tc>
        <w:tc>
          <w:tcPr>
            <w:tcW w:w="8246" w:type="dxa"/>
          </w:tcPr>
          <w:p w:rsidR="00D04892" w:rsidRDefault="00D04892" w:rsidP="008268C8">
            <w:pPr>
              <w:rPr>
                <w:b/>
              </w:rPr>
            </w:pPr>
            <w:r>
              <w:rPr>
                <w:b/>
              </w:rPr>
              <w:t>Godkendelse af dagsorden</w:t>
            </w:r>
          </w:p>
          <w:p w:rsidR="00D04892" w:rsidRDefault="00D04892" w:rsidP="008268C8">
            <w:pPr>
              <w:rPr>
                <w:b/>
              </w:rPr>
            </w:pPr>
          </w:p>
          <w:p w:rsidR="00D04892" w:rsidRPr="002D7B80" w:rsidRDefault="00D04892" w:rsidP="008268C8">
            <w:r w:rsidRPr="002D7B80">
              <w:t>Dagsorden blev fastlagt således:</w:t>
            </w:r>
          </w:p>
          <w:p w:rsidR="00D04892" w:rsidRDefault="00D04892" w:rsidP="00D04892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Godkendelse af dagsorden</w:t>
            </w:r>
          </w:p>
          <w:p w:rsidR="00FB66F5" w:rsidRDefault="00FB66F5" w:rsidP="00D04892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Orientering fra formand og næstformand</w:t>
            </w:r>
          </w:p>
          <w:p w:rsidR="001314A3" w:rsidRPr="00090D8F" w:rsidRDefault="001D34B7" w:rsidP="001D34B7">
            <w:pPr>
              <w:numPr>
                <w:ilvl w:val="0"/>
                <w:numId w:val="1"/>
              </w:numPr>
              <w:rPr>
                <w:bCs/>
              </w:rPr>
            </w:pPr>
            <w:r w:rsidRPr="001D34B7">
              <w:t>Rådgivning i forbindelse med beslutningsprocessen for lokal udvikling</w:t>
            </w:r>
          </w:p>
          <w:p w:rsidR="00090D8F" w:rsidRPr="008D6C05" w:rsidRDefault="00090D8F" w:rsidP="001D34B7">
            <w:pPr>
              <w:numPr>
                <w:ilvl w:val="0"/>
                <w:numId w:val="1"/>
              </w:numPr>
              <w:rPr>
                <w:bCs/>
              </w:rPr>
            </w:pPr>
            <w:r>
              <w:t>Opløsning af kommanditselskab ved likvidation</w:t>
            </w:r>
          </w:p>
          <w:p w:rsidR="008D6C05" w:rsidRPr="001D34B7" w:rsidRDefault="008D6C05" w:rsidP="001D34B7">
            <w:pPr>
              <w:numPr>
                <w:ilvl w:val="0"/>
                <w:numId w:val="1"/>
              </w:numPr>
              <w:rPr>
                <w:bCs/>
              </w:rPr>
            </w:pPr>
            <w:r>
              <w:t>Opstart af</w:t>
            </w:r>
            <w:r w:rsidR="005A719F">
              <w:t xml:space="preserve"> en</w:t>
            </w:r>
            <w:r>
              <w:t xml:space="preserve"> proces for overordnet plan for udvikling i lokalområdet. </w:t>
            </w:r>
          </w:p>
          <w:p w:rsidR="00FB66F5" w:rsidRPr="002D7B80" w:rsidRDefault="00FB66F5" w:rsidP="00D04892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Næste møde</w:t>
            </w:r>
          </w:p>
          <w:p w:rsidR="0084781A" w:rsidRDefault="00D04892" w:rsidP="00FB66F5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Eventuelt</w:t>
            </w:r>
          </w:p>
          <w:p w:rsidR="0084781A" w:rsidRDefault="0084781A" w:rsidP="0084781A">
            <w:pPr>
              <w:ind w:left="720"/>
              <w:rPr>
                <w:bCs/>
              </w:rPr>
            </w:pPr>
          </w:p>
          <w:p w:rsidR="008365E8" w:rsidRPr="0084781A" w:rsidRDefault="0084781A" w:rsidP="0084781A">
            <w:pPr>
              <w:rPr>
                <w:b/>
                <w:bCs/>
                <w:i/>
                <w:color w:val="0070C0"/>
              </w:rPr>
            </w:pPr>
            <w:r w:rsidRPr="0084781A">
              <w:rPr>
                <w:b/>
                <w:bCs/>
                <w:i/>
                <w:color w:val="0070C0"/>
              </w:rPr>
              <w:t>Dagsordenen blev godkendt</w:t>
            </w:r>
            <w:r w:rsidR="004D1337" w:rsidRPr="0084781A">
              <w:rPr>
                <w:b/>
                <w:bCs/>
                <w:i/>
                <w:color w:val="0070C0"/>
              </w:rPr>
              <w:t xml:space="preserve"> </w:t>
            </w:r>
            <w:r w:rsidR="00D56C33" w:rsidRPr="0084781A">
              <w:rPr>
                <w:b/>
                <w:bCs/>
                <w:i/>
                <w:color w:val="0070C0"/>
              </w:rPr>
              <w:br/>
            </w:r>
          </w:p>
        </w:tc>
      </w:tr>
      <w:tr w:rsidR="00FB66F5" w:rsidRPr="0042377F" w:rsidTr="008268C8">
        <w:tc>
          <w:tcPr>
            <w:tcW w:w="1382" w:type="dxa"/>
          </w:tcPr>
          <w:p w:rsidR="00FB66F5" w:rsidRPr="001D0B48" w:rsidRDefault="003D6E35" w:rsidP="008268C8">
            <w:pPr>
              <w:rPr>
                <w:b/>
              </w:rPr>
            </w:pPr>
            <w:r>
              <w:rPr>
                <w:b/>
              </w:rPr>
              <w:t>Punkt 2.</w:t>
            </w:r>
          </w:p>
        </w:tc>
        <w:tc>
          <w:tcPr>
            <w:tcW w:w="8246" w:type="dxa"/>
          </w:tcPr>
          <w:p w:rsidR="00C62A10" w:rsidRDefault="00FB66F5" w:rsidP="005D2A7D">
            <w:pPr>
              <w:rPr>
                <w:b/>
              </w:rPr>
            </w:pPr>
            <w:r>
              <w:rPr>
                <w:b/>
              </w:rPr>
              <w:t>Orientering fra formand og næstformand.</w:t>
            </w:r>
          </w:p>
          <w:p w:rsidR="005D2A7D" w:rsidRDefault="005D2A7D" w:rsidP="005D2A7D">
            <w:pPr>
              <w:rPr>
                <w:b/>
              </w:rPr>
            </w:pPr>
          </w:p>
          <w:p w:rsidR="00916BC9" w:rsidRDefault="005D2A7D" w:rsidP="00502AC7">
            <w:pPr>
              <w:pStyle w:val="Listeafsnit"/>
              <w:numPr>
                <w:ilvl w:val="0"/>
                <w:numId w:val="15"/>
              </w:numPr>
            </w:pPr>
            <w:r>
              <w:rPr>
                <w:b/>
              </w:rPr>
              <w:t xml:space="preserve">Opløsning af </w:t>
            </w:r>
            <w:proofErr w:type="spellStart"/>
            <w:r w:rsidR="00916BC9">
              <w:rPr>
                <w:b/>
              </w:rPr>
              <w:t>Nørrekær</w:t>
            </w:r>
            <w:proofErr w:type="spellEnd"/>
            <w:r w:rsidR="00916BC9">
              <w:rPr>
                <w:b/>
              </w:rPr>
              <w:t xml:space="preserve"> Enge Vind </w:t>
            </w:r>
            <w:r w:rsidR="00502AC7">
              <w:rPr>
                <w:b/>
              </w:rPr>
              <w:t xml:space="preserve">K/S og </w:t>
            </w:r>
            <w:proofErr w:type="spellStart"/>
            <w:r w:rsidR="00502AC7">
              <w:rPr>
                <w:b/>
              </w:rPr>
              <w:t>Nørrekær</w:t>
            </w:r>
            <w:proofErr w:type="spellEnd"/>
            <w:r w:rsidR="00502AC7">
              <w:rPr>
                <w:b/>
              </w:rPr>
              <w:t xml:space="preserve"> Enge Vind ApS</w:t>
            </w:r>
            <w:r w:rsidR="00916BC9">
              <w:rPr>
                <w:b/>
              </w:rPr>
              <w:br/>
            </w:r>
            <w:r w:rsidR="00916BC9" w:rsidRPr="00916BC9">
              <w:t xml:space="preserve">Vindmølleforeningens bestyrelse har pr. mail </w:t>
            </w:r>
            <w:r w:rsidR="00502AC7">
              <w:t>truffet beslutning om</w:t>
            </w:r>
            <w:r w:rsidR="00916BC9" w:rsidRPr="00916BC9">
              <w:t xml:space="preserve"> at opløse </w:t>
            </w:r>
            <w:proofErr w:type="spellStart"/>
            <w:r w:rsidR="00916BC9" w:rsidRPr="00916BC9">
              <w:t>Nørrekær</w:t>
            </w:r>
            <w:proofErr w:type="spellEnd"/>
            <w:r w:rsidR="00916BC9">
              <w:rPr>
                <w:b/>
              </w:rPr>
              <w:t xml:space="preserve"> </w:t>
            </w:r>
            <w:r w:rsidR="00916BC9" w:rsidRPr="00916BC9">
              <w:t xml:space="preserve">Enge Vind </w:t>
            </w:r>
            <w:r w:rsidR="00041B39">
              <w:t xml:space="preserve">K/S og </w:t>
            </w:r>
            <w:proofErr w:type="spellStart"/>
            <w:r w:rsidR="00041B39">
              <w:t>Nørrekær</w:t>
            </w:r>
            <w:proofErr w:type="spellEnd"/>
            <w:r w:rsidR="00041B39">
              <w:t xml:space="preserve"> Enge Vind </w:t>
            </w:r>
            <w:r w:rsidR="00916BC9" w:rsidRPr="00916BC9">
              <w:t>ApS</w:t>
            </w:r>
            <w:r w:rsidR="00916BC9">
              <w:t xml:space="preserve">. </w:t>
            </w:r>
            <w:r w:rsidR="00041B39">
              <w:br/>
            </w:r>
            <w:r w:rsidR="00916BC9">
              <w:t>Advokat Mogens Kjær og revisor Keld Jensen er efterfølgende blevet bedt om, at igangsætte en proces herfor</w:t>
            </w:r>
            <w:r w:rsidR="00DF0ADB">
              <w:t xml:space="preserve"> (se bilag 1).</w:t>
            </w:r>
            <w:r w:rsidR="00916BC9">
              <w:br/>
              <w:t>I den sammenhæng er det aftalt med Keld Jensen, at arbejdet hermed</w:t>
            </w:r>
            <w:r w:rsidR="00502AC7">
              <w:t xml:space="preserve"> </w:t>
            </w:r>
            <w:r w:rsidR="00916BC9" w:rsidRPr="00916BC9">
              <w:t xml:space="preserve">aflønnes efter princippet </w:t>
            </w:r>
            <w:proofErr w:type="spellStart"/>
            <w:r w:rsidR="00916BC9" w:rsidRPr="00916BC9">
              <w:t>no</w:t>
            </w:r>
            <w:proofErr w:type="spellEnd"/>
            <w:r w:rsidR="00916BC9" w:rsidRPr="00916BC9">
              <w:t xml:space="preserve"> </w:t>
            </w:r>
            <w:proofErr w:type="spellStart"/>
            <w:r w:rsidR="00916BC9" w:rsidRPr="00916BC9">
              <w:t>cure</w:t>
            </w:r>
            <w:proofErr w:type="spellEnd"/>
            <w:r w:rsidR="00916BC9" w:rsidRPr="00916BC9">
              <w:t xml:space="preserve"> - </w:t>
            </w:r>
            <w:proofErr w:type="spellStart"/>
            <w:r w:rsidR="00916BC9" w:rsidRPr="00916BC9">
              <w:t>no</w:t>
            </w:r>
            <w:proofErr w:type="spellEnd"/>
            <w:r w:rsidR="00916BC9" w:rsidRPr="00916BC9">
              <w:t xml:space="preserve"> </w:t>
            </w:r>
            <w:proofErr w:type="spellStart"/>
            <w:r w:rsidR="00916BC9" w:rsidRPr="00916BC9">
              <w:t>pay</w:t>
            </w:r>
            <w:proofErr w:type="spellEnd"/>
            <w:r w:rsidR="00502AC7">
              <w:br/>
            </w:r>
            <w:r w:rsidR="00916BC9" w:rsidRPr="00916BC9">
              <w:t xml:space="preserve">Det er aftalt med </w:t>
            </w:r>
            <w:r w:rsidR="00916BC9">
              <w:t xml:space="preserve">Sparekassen Danmark, at de gebyrer, der er løbet på   </w:t>
            </w:r>
          </w:p>
          <w:p w:rsidR="00DF0ADB" w:rsidRDefault="00916BC9" w:rsidP="00916BC9">
            <w:pPr>
              <w:pStyle w:val="Listeafsnit"/>
            </w:pPr>
            <w:r>
              <w:t>Vindmølle</w:t>
            </w:r>
            <w:r w:rsidR="00DF0ADB">
              <w:t xml:space="preserve">foreningens konto, slettes </w:t>
            </w:r>
          </w:p>
          <w:p w:rsidR="00DF0ADB" w:rsidRDefault="00DF0ADB" w:rsidP="00916BC9">
            <w:pPr>
              <w:pStyle w:val="Listeafsnit"/>
            </w:pPr>
          </w:p>
          <w:p w:rsidR="005D2A7D" w:rsidRPr="00916BC9" w:rsidRDefault="00DF0ADB" w:rsidP="00916BC9">
            <w:pPr>
              <w:pStyle w:val="Listeafsnit"/>
            </w:pPr>
            <w:r>
              <w:t>B</w:t>
            </w:r>
            <w:r w:rsidR="00916BC9">
              <w:t xml:space="preserve">ilag 1. </w:t>
            </w:r>
            <w:r w:rsidR="00DB06A2">
              <w:t xml:space="preserve">Mail til advokat og revisor om </w:t>
            </w:r>
            <w:r>
              <w:t xml:space="preserve">opløsning af </w:t>
            </w:r>
            <w:proofErr w:type="spellStart"/>
            <w:r>
              <w:t>Nørrekær</w:t>
            </w:r>
            <w:proofErr w:type="spellEnd"/>
            <w:r>
              <w:t xml:space="preserve"> Enge Vind K/S og ApS</w:t>
            </w:r>
            <w:r w:rsidR="00916BC9">
              <w:br/>
            </w:r>
          </w:p>
          <w:p w:rsidR="005D2A7D" w:rsidRDefault="007875F7" w:rsidP="005D2A7D">
            <w:pPr>
              <w:pStyle w:val="Listeafsnit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 xml:space="preserve">Glem ikke den lokale forankring </w:t>
            </w:r>
            <w:r>
              <w:rPr>
                <w:b/>
              </w:rPr>
              <w:br/>
            </w:r>
            <w:r w:rsidR="00745FE2">
              <w:rPr>
                <w:b/>
              </w:rPr>
              <w:t xml:space="preserve">- </w:t>
            </w:r>
            <w:r w:rsidR="00626E0E">
              <w:rPr>
                <w:b/>
              </w:rPr>
              <w:t>Henvendelse</w:t>
            </w:r>
            <w:r w:rsidR="00916BC9">
              <w:rPr>
                <w:b/>
              </w:rPr>
              <w:t xml:space="preserve"> til Folketingets </w:t>
            </w:r>
            <w:r>
              <w:rPr>
                <w:b/>
              </w:rPr>
              <w:t>Klima-</w:t>
            </w:r>
            <w:r w:rsidR="00626E0E">
              <w:rPr>
                <w:b/>
              </w:rPr>
              <w:t>,</w:t>
            </w:r>
            <w:r>
              <w:rPr>
                <w:b/>
              </w:rPr>
              <w:t xml:space="preserve"> Energi- og Forsyningsudvalg</w:t>
            </w:r>
            <w:r w:rsidR="00DF0ADB">
              <w:rPr>
                <w:b/>
              </w:rPr>
              <w:br/>
            </w:r>
            <w:r w:rsidR="00626E0E">
              <w:t>Vindmølleforeningen beder Folketingets Klima-</w:t>
            </w:r>
            <w:r w:rsidR="002F6B3D">
              <w:t xml:space="preserve">, Energi- og Forsyningsudvalg </w:t>
            </w:r>
            <w:r w:rsidR="00DF0ADB" w:rsidRPr="00626E0E">
              <w:t xml:space="preserve">om handling ift. </w:t>
            </w:r>
            <w:proofErr w:type="gramStart"/>
            <w:r w:rsidR="00DF0ADB" w:rsidRPr="00626E0E">
              <w:t>de allernærmeste naboer til kommende energianlæg.</w:t>
            </w:r>
            <w:proofErr w:type="gramEnd"/>
            <w:r w:rsidR="00AC2EEA">
              <w:br/>
            </w:r>
            <w:r w:rsidR="00745FE2" w:rsidRPr="00626E0E">
              <w:br/>
            </w:r>
            <w:r w:rsidR="00502AC7">
              <w:lastRenderedPageBreak/>
              <w:t>Bilag 2</w:t>
            </w:r>
            <w:r w:rsidR="00041B39">
              <w:t xml:space="preserve">. </w:t>
            </w:r>
            <w:r w:rsidR="00DF0ADB">
              <w:t xml:space="preserve">”Glem ikke den lokale forankring” - </w:t>
            </w:r>
            <w:r w:rsidR="00041B39">
              <w:t>Vindmøllefor</w:t>
            </w:r>
            <w:r w:rsidR="00745FE2" w:rsidRPr="00745FE2">
              <w:t>eningens mail</w:t>
            </w:r>
            <w:r w:rsidR="00DF0ADB">
              <w:t xml:space="preserve"> til </w:t>
            </w:r>
            <w:r w:rsidR="008C778F">
              <w:t xml:space="preserve">Folketingets </w:t>
            </w:r>
            <w:r w:rsidR="00DF0ADB">
              <w:t>Klima- Energi- og Fo</w:t>
            </w:r>
            <w:r w:rsidR="008C778F">
              <w:t xml:space="preserve">rsyningsudvalg. </w:t>
            </w:r>
            <w:r w:rsidR="00041B39">
              <w:t xml:space="preserve"> </w:t>
            </w:r>
            <w:r w:rsidR="00041B39">
              <w:br/>
            </w:r>
            <w:r w:rsidR="00502AC7">
              <w:t>Bilag 3</w:t>
            </w:r>
            <w:r w:rsidR="00041B39">
              <w:t>. Klima-</w:t>
            </w:r>
            <w:r w:rsidR="008C778F">
              <w:t>,</w:t>
            </w:r>
            <w:r w:rsidR="00041B39">
              <w:t xml:space="preserve"> Energi- og Forsyningsudvalgets svar</w:t>
            </w:r>
            <w:r w:rsidR="00745FE2" w:rsidRPr="00745FE2">
              <w:t xml:space="preserve"> herpå.</w:t>
            </w:r>
            <w:r w:rsidR="00745FE2">
              <w:br/>
              <w:t xml:space="preserve">Bilag </w:t>
            </w:r>
            <w:r w:rsidR="00502AC7">
              <w:t>4</w:t>
            </w:r>
            <w:r w:rsidR="00745FE2">
              <w:t xml:space="preserve">. </w:t>
            </w:r>
            <w:r w:rsidR="008C778F">
              <w:t xml:space="preserve">”Et håb om politisk handling” - </w:t>
            </w:r>
            <w:r w:rsidR="00745FE2">
              <w:t>Emil Olsens mailkorrespondance med Theresa Berg Andersen</w:t>
            </w:r>
            <w:r>
              <w:rPr>
                <w:b/>
              </w:rPr>
              <w:br/>
            </w:r>
          </w:p>
          <w:p w:rsidR="002F6B3D" w:rsidRDefault="005D2A7D" w:rsidP="001B6C21">
            <w:pPr>
              <w:pStyle w:val="Listeafsnit"/>
              <w:numPr>
                <w:ilvl w:val="0"/>
                <w:numId w:val="15"/>
              </w:numPr>
            </w:pPr>
            <w:r w:rsidRPr="005D2A7D">
              <w:rPr>
                <w:b/>
              </w:rPr>
              <w:t xml:space="preserve">Invitation til møde med </w:t>
            </w:r>
            <w:proofErr w:type="spellStart"/>
            <w:r w:rsidRPr="005D2A7D">
              <w:rPr>
                <w:b/>
              </w:rPr>
              <w:t>Visionsråd</w:t>
            </w:r>
            <w:proofErr w:type="spellEnd"/>
            <w:r w:rsidR="00745FE2">
              <w:rPr>
                <w:b/>
              </w:rPr>
              <w:t>, distrikt 1 i Vesthimmerlands Kommune.</w:t>
            </w:r>
            <w:r w:rsidR="00745FE2">
              <w:rPr>
                <w:b/>
              </w:rPr>
              <w:br/>
            </w:r>
            <w:proofErr w:type="spellStart"/>
            <w:r w:rsidR="002F6B3D">
              <w:t>Visionsrådet</w:t>
            </w:r>
            <w:proofErr w:type="spellEnd"/>
            <w:r w:rsidR="002F6B3D">
              <w:t xml:space="preserve"> for område 1 i Vesthimmerlands Kommune inviterer Vindmølleforeningen til møde med det formål at afklare et evt. fremtidigt samarbejde</w:t>
            </w:r>
            <w:r w:rsidR="00AC2EEA">
              <w:br/>
            </w:r>
          </w:p>
          <w:p w:rsidR="005D2A7D" w:rsidRPr="00502AC7" w:rsidRDefault="00041B39" w:rsidP="00BE1B2F">
            <w:pPr>
              <w:pStyle w:val="Listeafsnit"/>
            </w:pPr>
            <w:r w:rsidRPr="00041B39">
              <w:t>B</w:t>
            </w:r>
            <w:r w:rsidR="00502AC7">
              <w:t>ilag 5</w:t>
            </w:r>
            <w:r w:rsidRPr="00041B39">
              <w:t>. Else Wieses invitation</w:t>
            </w:r>
            <w:r w:rsidR="00DF0ADB">
              <w:t xml:space="preserve"> til møde med </w:t>
            </w:r>
            <w:proofErr w:type="spellStart"/>
            <w:r w:rsidR="00DF0ADB">
              <w:t>visionsråd</w:t>
            </w:r>
            <w:proofErr w:type="spellEnd"/>
            <w:r w:rsidR="00DF0ADB">
              <w:t xml:space="preserve"> og Løgstør Handler</w:t>
            </w:r>
            <w:r w:rsidRPr="00041B39">
              <w:br/>
            </w:r>
            <w:r w:rsidR="00502AC7">
              <w:t>Bilag 6</w:t>
            </w:r>
            <w:r w:rsidRPr="00502AC7">
              <w:t xml:space="preserve">. </w:t>
            </w:r>
            <w:proofErr w:type="spellStart"/>
            <w:r w:rsidR="00502AC7" w:rsidRPr="00502AC7">
              <w:t>Visionsrådene</w:t>
            </w:r>
            <w:proofErr w:type="spellEnd"/>
            <w:r w:rsidR="00502AC7" w:rsidRPr="00502AC7">
              <w:t xml:space="preserve"> i Vesthimmerlands Kommune</w:t>
            </w:r>
          </w:p>
          <w:p w:rsidR="0084781A" w:rsidRDefault="00502AC7" w:rsidP="00502AC7">
            <w:pPr>
              <w:pStyle w:val="Listeafsnit"/>
            </w:pPr>
            <w:r>
              <w:t xml:space="preserve">Bilag 7. Lokal udviklingsplan </w:t>
            </w:r>
            <w:r w:rsidR="00DF0ADB">
              <w:t xml:space="preserve">i Vesthimmerland distrikt 1 </w:t>
            </w:r>
            <w:r w:rsidR="00DF0ADB">
              <w:br/>
              <w:t>Bilag 8. Løgstør H</w:t>
            </w:r>
            <w:r>
              <w:t xml:space="preserve">andler ApS </w:t>
            </w:r>
          </w:p>
          <w:p w:rsidR="0084781A" w:rsidRDefault="0084781A" w:rsidP="00502AC7">
            <w:pPr>
              <w:pStyle w:val="Listeafsnit"/>
            </w:pPr>
          </w:p>
          <w:p w:rsidR="00502AC7" w:rsidRPr="0084781A" w:rsidRDefault="0084781A" w:rsidP="0084781A">
            <w:pPr>
              <w:rPr>
                <w:b/>
                <w:i/>
                <w:color w:val="0070C0"/>
              </w:rPr>
            </w:pPr>
            <w:r w:rsidRPr="0084781A">
              <w:rPr>
                <w:b/>
                <w:i/>
                <w:color w:val="0070C0"/>
              </w:rPr>
              <w:t>Helge orienterede</w:t>
            </w:r>
            <w:r w:rsidR="008D6C05" w:rsidRPr="0084781A">
              <w:rPr>
                <w:b/>
                <w:i/>
                <w:color w:val="0070C0"/>
              </w:rPr>
              <w:br/>
            </w:r>
          </w:p>
          <w:p w:rsidR="005D2A7D" w:rsidRPr="00801E04" w:rsidRDefault="005D2A7D" w:rsidP="005D2A7D">
            <w:pPr>
              <w:rPr>
                <w:b/>
              </w:rPr>
            </w:pPr>
          </w:p>
        </w:tc>
      </w:tr>
      <w:tr w:rsidR="00D04892" w:rsidRPr="0042377F" w:rsidTr="008268C8">
        <w:tc>
          <w:tcPr>
            <w:tcW w:w="1382" w:type="dxa"/>
          </w:tcPr>
          <w:p w:rsidR="00D04892" w:rsidRPr="003C107D" w:rsidRDefault="00FB66F5" w:rsidP="008268C8">
            <w:pPr>
              <w:rPr>
                <w:b/>
              </w:rPr>
            </w:pPr>
            <w:r>
              <w:rPr>
                <w:b/>
              </w:rPr>
              <w:lastRenderedPageBreak/>
              <w:t>Punkt 3</w:t>
            </w:r>
            <w:r w:rsidR="003D6E35">
              <w:rPr>
                <w:b/>
              </w:rPr>
              <w:t>.</w:t>
            </w:r>
          </w:p>
        </w:tc>
        <w:tc>
          <w:tcPr>
            <w:tcW w:w="8246" w:type="dxa"/>
          </w:tcPr>
          <w:p w:rsidR="00801E04" w:rsidRPr="001D34B7" w:rsidRDefault="001D34B7" w:rsidP="00801E04">
            <w:pPr>
              <w:rPr>
                <w:b/>
              </w:rPr>
            </w:pPr>
            <w:r w:rsidRPr="001D34B7">
              <w:rPr>
                <w:b/>
              </w:rPr>
              <w:t>R</w:t>
            </w:r>
            <w:r w:rsidR="00801E04" w:rsidRPr="001D34B7">
              <w:rPr>
                <w:b/>
              </w:rPr>
              <w:t>ådgivning i forbindelse med beslutningsprocessen for lokal udvikling</w:t>
            </w:r>
          </w:p>
          <w:p w:rsidR="00801E04" w:rsidRPr="001D34B7" w:rsidRDefault="00801E04" w:rsidP="00801E04">
            <w:pPr>
              <w:rPr>
                <w:b/>
              </w:rPr>
            </w:pPr>
          </w:p>
          <w:p w:rsidR="00801E04" w:rsidRDefault="00801E04" w:rsidP="001D34B7">
            <w:r>
              <w:t>Vindprojektet er gået ind i en ny fase. Vindmølleforeningen igangsætter nu en beslutningsproces for, hvordan de mange penge, der tilfalder foreningen, skal forvaltes.</w:t>
            </w:r>
          </w:p>
          <w:p w:rsidR="00801E04" w:rsidRDefault="00801E04" w:rsidP="001D34B7">
            <w:r>
              <w:t xml:space="preserve">Der kan i beslutningsprocessen opstå udfordringer, der skal håndteres. </w:t>
            </w:r>
            <w:r>
              <w:br/>
              <w:t>Det er vigtigt at evt. udfordringer håndteres hurtigt og rigtigt.</w:t>
            </w:r>
          </w:p>
          <w:p w:rsidR="00E80C75" w:rsidRDefault="00E80C75" w:rsidP="001D34B7"/>
          <w:p w:rsidR="00E80C75" w:rsidRDefault="00E80C75" w:rsidP="001D34B7">
            <w:r>
              <w:t xml:space="preserve">Emil og Helge har på et teams møde drøftet spørgsmålet om rådgivning i forbindelse med beslutningsprocesser for lokal udvikling med Daniel </w:t>
            </w:r>
            <w:proofErr w:type="spellStart"/>
            <w:r>
              <w:t>Leuchtmann</w:t>
            </w:r>
            <w:proofErr w:type="spellEnd"/>
            <w:r>
              <w:t xml:space="preserve"> og Lars Christian </w:t>
            </w:r>
            <w:proofErr w:type="spellStart"/>
            <w:r>
              <w:t>Gaarn-Larsen</w:t>
            </w:r>
            <w:proofErr w:type="spellEnd"/>
            <w:r>
              <w:t xml:space="preserve">, der begge har erfaring hermed. </w:t>
            </w:r>
            <w:r w:rsidR="002F6B3D">
              <w:br/>
              <w:t>D</w:t>
            </w:r>
            <w:r w:rsidR="008C778F">
              <w:t>et er aftalt, at et evt. videreført</w:t>
            </w:r>
            <w:r w:rsidR="002F6B3D">
              <w:t xml:space="preserve"> samarbejde om rådgivning fortsat honoreres efter </w:t>
            </w:r>
            <w:proofErr w:type="spellStart"/>
            <w:r w:rsidR="002F6B3D">
              <w:t>no</w:t>
            </w:r>
            <w:proofErr w:type="spellEnd"/>
            <w:r w:rsidR="002F6B3D">
              <w:t xml:space="preserve"> </w:t>
            </w:r>
            <w:proofErr w:type="spellStart"/>
            <w:r w:rsidR="002F6B3D">
              <w:t>cure</w:t>
            </w:r>
            <w:proofErr w:type="spellEnd"/>
            <w:r w:rsidR="002F6B3D">
              <w:t xml:space="preserve"> </w:t>
            </w:r>
            <w:proofErr w:type="gramStart"/>
            <w:r w:rsidR="002F6B3D">
              <w:t>–</w:t>
            </w:r>
            <w:proofErr w:type="spellStart"/>
            <w:r w:rsidR="002F6B3D">
              <w:t>no</w:t>
            </w:r>
            <w:proofErr w:type="spellEnd"/>
            <w:proofErr w:type="gramEnd"/>
            <w:r w:rsidR="002F6B3D">
              <w:t xml:space="preserve"> </w:t>
            </w:r>
            <w:proofErr w:type="spellStart"/>
            <w:r w:rsidR="002F6B3D">
              <w:t>pay</w:t>
            </w:r>
            <w:proofErr w:type="spellEnd"/>
            <w:r w:rsidR="002F6B3D">
              <w:t xml:space="preserve">. </w:t>
            </w:r>
            <w:r w:rsidR="008C778F">
              <w:br/>
              <w:t xml:space="preserve">Se bilag 9. </w:t>
            </w:r>
          </w:p>
          <w:p w:rsidR="00801E04" w:rsidRDefault="00801E04" w:rsidP="00801E04">
            <w:pPr>
              <w:pStyle w:val="Listeafsnit"/>
            </w:pPr>
          </w:p>
          <w:p w:rsidR="00C62A10" w:rsidRDefault="001D34B7" w:rsidP="001D34B7">
            <w:pPr>
              <w:spacing w:after="160" w:line="256" w:lineRule="auto"/>
            </w:pPr>
            <w:r>
              <w:t>Der ønskes en drøftelse og afklaring</w:t>
            </w:r>
            <w:r w:rsidR="00801E04">
              <w:t xml:space="preserve"> </w:t>
            </w:r>
            <w:r>
              <w:t xml:space="preserve">af samt stillingtagen til </w:t>
            </w:r>
            <w:r w:rsidR="00EC7964">
              <w:t>Vindmølle</w:t>
            </w:r>
            <w:r w:rsidR="00801E04">
              <w:t xml:space="preserve">foreningens behov for rådgivning i forbindelse med beslutningsprocessen for lokal udvikling omkring </w:t>
            </w:r>
            <w:proofErr w:type="spellStart"/>
            <w:r w:rsidR="00801E04">
              <w:t>Nørrekær</w:t>
            </w:r>
            <w:proofErr w:type="spellEnd"/>
            <w:r w:rsidR="00801E04">
              <w:t xml:space="preserve"> Enge</w:t>
            </w:r>
            <w:r>
              <w:t>.</w:t>
            </w:r>
            <w:r w:rsidR="00801E04">
              <w:t xml:space="preserve"> </w:t>
            </w:r>
            <w:r w:rsidR="003578A6">
              <w:br/>
              <w:t>Der vedhæftes forslag til en aftale om rådgivning med rådgivervirksomheden Electric Principal Partners.</w:t>
            </w:r>
            <w:r w:rsidR="003578A6">
              <w:br/>
              <w:t xml:space="preserve">Til sammenligning vedhæftes </w:t>
            </w:r>
            <w:r w:rsidR="002E7107">
              <w:t xml:space="preserve">en beskrivelse af </w:t>
            </w:r>
            <w:r w:rsidR="009F7022">
              <w:t>den gældende aftale om</w:t>
            </w:r>
            <w:r w:rsidR="002E7107">
              <w:t xml:space="preserve"> samarbejdet mellem rådgivervirksomheden Nordic Energy </w:t>
            </w:r>
            <w:proofErr w:type="spellStart"/>
            <w:r w:rsidR="002E7107">
              <w:t>Advice</w:t>
            </w:r>
            <w:proofErr w:type="spellEnd"/>
            <w:r w:rsidR="002E7107">
              <w:t xml:space="preserve"> og </w:t>
            </w:r>
            <w:proofErr w:type="spellStart"/>
            <w:r w:rsidR="002E7107">
              <w:t>Nørrekær</w:t>
            </w:r>
            <w:proofErr w:type="spellEnd"/>
            <w:r w:rsidR="002E7107">
              <w:t xml:space="preserve"> Enge Vind.</w:t>
            </w:r>
          </w:p>
          <w:p w:rsidR="0084781A" w:rsidRDefault="00E80C75" w:rsidP="005D2A7D">
            <w:pPr>
              <w:spacing w:after="160" w:line="256" w:lineRule="auto"/>
            </w:pPr>
            <w:r>
              <w:t>B</w:t>
            </w:r>
            <w:r w:rsidR="00502AC7">
              <w:t>ilag 9</w:t>
            </w:r>
            <w:r w:rsidR="00E02D6B">
              <w:t xml:space="preserve">. Om rådgivning </w:t>
            </w:r>
            <w:proofErr w:type="spellStart"/>
            <w:r w:rsidR="00E02D6B">
              <w:t>ifm</w:t>
            </w:r>
            <w:proofErr w:type="spellEnd"/>
            <w:r w:rsidR="00E02D6B">
              <w:t>. lokal udvikling, 06.11. 2023</w:t>
            </w:r>
            <w:r w:rsidR="003578A6">
              <w:br/>
              <w:t xml:space="preserve">Bilag 10. Rådgiveraftale mellem EPP og NKEV, forslag Daniel </w:t>
            </w:r>
            <w:proofErr w:type="spellStart"/>
            <w:r w:rsidR="003578A6">
              <w:t>Leuchtmann</w:t>
            </w:r>
            <w:proofErr w:type="spellEnd"/>
            <w:r w:rsidR="003578A6">
              <w:t xml:space="preserve"> 22.11.2023</w:t>
            </w:r>
            <w:r w:rsidR="003578A6">
              <w:br/>
            </w:r>
            <w:r w:rsidR="003578A6">
              <w:lastRenderedPageBreak/>
              <w:t xml:space="preserve">Bilag 11. </w:t>
            </w:r>
            <w:r w:rsidR="002E7107">
              <w:t xml:space="preserve">Gældende samarbejdsaftale mellem NEA og NKEV, </w:t>
            </w:r>
            <w:proofErr w:type="spellStart"/>
            <w:r w:rsidR="002E7107">
              <w:t>signed</w:t>
            </w:r>
            <w:proofErr w:type="spellEnd"/>
            <w:r w:rsidR="002E7107">
              <w:t xml:space="preserve"> </w:t>
            </w:r>
            <w:proofErr w:type="gramStart"/>
            <w:r w:rsidR="002E7107">
              <w:t>28.03.2020</w:t>
            </w:r>
            <w:proofErr w:type="gramEnd"/>
            <w:r w:rsidR="002E7107">
              <w:t>.</w:t>
            </w:r>
          </w:p>
          <w:p w:rsidR="00C62A10" w:rsidRPr="005D2A7D" w:rsidRDefault="0084781A" w:rsidP="005D2A7D">
            <w:pPr>
              <w:spacing w:after="160" w:line="256" w:lineRule="auto"/>
            </w:pPr>
            <w:r>
              <w:rPr>
                <w:b/>
                <w:i/>
                <w:color w:val="0070C0"/>
              </w:rPr>
              <w:t xml:space="preserve">Bestyrelsen vedtog et videreført samarbejde med Daniel </w:t>
            </w:r>
            <w:proofErr w:type="spellStart"/>
            <w:r>
              <w:rPr>
                <w:b/>
                <w:i/>
                <w:color w:val="0070C0"/>
              </w:rPr>
              <w:t>Leuchtmann</w:t>
            </w:r>
            <w:proofErr w:type="spellEnd"/>
            <w:r>
              <w:rPr>
                <w:b/>
                <w:i/>
                <w:color w:val="0070C0"/>
              </w:rPr>
              <w:t xml:space="preserve"> og Lars Christian </w:t>
            </w:r>
            <w:proofErr w:type="spellStart"/>
            <w:r>
              <w:rPr>
                <w:b/>
                <w:i/>
                <w:color w:val="0070C0"/>
              </w:rPr>
              <w:t>Gaarn-</w:t>
            </w:r>
            <w:proofErr w:type="spellEnd"/>
            <w:r>
              <w:rPr>
                <w:b/>
                <w:i/>
                <w:color w:val="0070C0"/>
              </w:rPr>
              <w:t xml:space="preserve"> Larsen på ovennævnte betingelser</w:t>
            </w:r>
            <w:r>
              <w:t>.</w:t>
            </w:r>
            <w:r w:rsidR="005D2A7D">
              <w:br/>
            </w:r>
          </w:p>
        </w:tc>
      </w:tr>
      <w:tr w:rsidR="00090D8F" w:rsidRPr="0042377F" w:rsidTr="008268C8">
        <w:tc>
          <w:tcPr>
            <w:tcW w:w="1382" w:type="dxa"/>
          </w:tcPr>
          <w:p w:rsidR="00090D8F" w:rsidRDefault="00090D8F" w:rsidP="008268C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Punkt 4. </w:t>
            </w:r>
          </w:p>
        </w:tc>
        <w:tc>
          <w:tcPr>
            <w:tcW w:w="8246" w:type="dxa"/>
          </w:tcPr>
          <w:p w:rsidR="00090D8F" w:rsidRDefault="00090D8F" w:rsidP="001314A3">
            <w:pPr>
              <w:rPr>
                <w:b/>
                <w:bCs/>
              </w:rPr>
            </w:pPr>
            <w:r>
              <w:rPr>
                <w:b/>
                <w:bCs/>
              </w:rPr>
              <w:t>Opløsning af kommanditselskab ved likvidation</w:t>
            </w:r>
            <w:r w:rsidR="008D6C05">
              <w:rPr>
                <w:b/>
                <w:bCs/>
              </w:rPr>
              <w:br/>
            </w:r>
          </w:p>
          <w:p w:rsidR="00090D8F" w:rsidRDefault="00090D8F" w:rsidP="001314A3">
            <w:pPr>
              <w:rPr>
                <w:bCs/>
              </w:rPr>
            </w:pPr>
            <w:r>
              <w:rPr>
                <w:bCs/>
              </w:rPr>
              <w:t>Bestyrelsen har tidligere pr. mail truffet beslutning om, at opløse Kommand</w:t>
            </w:r>
            <w:r w:rsidR="009F7022">
              <w:rPr>
                <w:bCs/>
              </w:rPr>
              <w:t xml:space="preserve">itselskabet </w:t>
            </w:r>
            <w:proofErr w:type="spellStart"/>
            <w:r w:rsidR="009F7022">
              <w:rPr>
                <w:bCs/>
              </w:rPr>
              <w:t>Nørrekær</w:t>
            </w:r>
            <w:proofErr w:type="spellEnd"/>
            <w:r w:rsidR="009F7022">
              <w:rPr>
                <w:bCs/>
              </w:rPr>
              <w:t xml:space="preserve"> Enge Vind (</w:t>
            </w:r>
            <w:proofErr w:type="spellStart"/>
            <w:r w:rsidR="009F7022">
              <w:rPr>
                <w:bCs/>
              </w:rPr>
              <w:t>Nørrekær</w:t>
            </w:r>
            <w:proofErr w:type="spellEnd"/>
            <w:r w:rsidR="009F7022">
              <w:rPr>
                <w:bCs/>
              </w:rPr>
              <w:t xml:space="preserve"> Enge Vind K/S og </w:t>
            </w:r>
            <w:proofErr w:type="spellStart"/>
            <w:r w:rsidR="009F7022">
              <w:rPr>
                <w:bCs/>
              </w:rPr>
              <w:t>Nørrekær</w:t>
            </w:r>
            <w:proofErr w:type="spellEnd"/>
            <w:r w:rsidR="009F7022">
              <w:rPr>
                <w:bCs/>
              </w:rPr>
              <w:t xml:space="preserve"> Enge Vind ApS)</w:t>
            </w:r>
          </w:p>
          <w:p w:rsidR="00090D8F" w:rsidRDefault="00090D8F" w:rsidP="001314A3">
            <w:pPr>
              <w:rPr>
                <w:bCs/>
              </w:rPr>
            </w:pPr>
            <w:r>
              <w:rPr>
                <w:bCs/>
              </w:rPr>
              <w:t>Advokat Mogens Kjær anbefaler at opløsningen sker ved likvidation af selskabet.</w:t>
            </w:r>
          </w:p>
          <w:p w:rsidR="00090D8F" w:rsidRDefault="00090D8F" w:rsidP="001314A3">
            <w:pPr>
              <w:rPr>
                <w:bCs/>
              </w:rPr>
            </w:pPr>
            <w:r>
              <w:rPr>
                <w:bCs/>
              </w:rPr>
              <w:t xml:space="preserve">Bestyrelsen skal </w:t>
            </w:r>
            <w:r w:rsidR="003578A6">
              <w:rPr>
                <w:bCs/>
              </w:rPr>
              <w:t>forholde sig til denne anbefaling.</w:t>
            </w:r>
            <w:r w:rsidR="003578A6">
              <w:rPr>
                <w:bCs/>
              </w:rPr>
              <w:br/>
            </w:r>
          </w:p>
          <w:p w:rsidR="003D09CE" w:rsidRDefault="003D09CE" w:rsidP="001314A3">
            <w:pPr>
              <w:rPr>
                <w:bCs/>
              </w:rPr>
            </w:pPr>
            <w:r>
              <w:rPr>
                <w:bCs/>
              </w:rPr>
              <w:t>Bilag 12. P</w:t>
            </w:r>
            <w:r w:rsidR="003578A6">
              <w:rPr>
                <w:bCs/>
              </w:rPr>
              <w:t>r</w:t>
            </w:r>
            <w:r w:rsidR="002E7107">
              <w:rPr>
                <w:bCs/>
              </w:rPr>
              <w:t>oces ved likvidation af kommanditselskab</w:t>
            </w:r>
          </w:p>
          <w:p w:rsidR="003578A6" w:rsidRDefault="003D09CE" w:rsidP="001314A3">
            <w:pPr>
              <w:rPr>
                <w:bCs/>
              </w:rPr>
            </w:pPr>
            <w:r>
              <w:rPr>
                <w:bCs/>
              </w:rPr>
              <w:t>Bilag 13. Om ekstraordinær generalforsamling og vedtægtsændringer</w:t>
            </w:r>
          </w:p>
          <w:p w:rsidR="0084781A" w:rsidRDefault="0084781A" w:rsidP="001314A3">
            <w:pPr>
              <w:rPr>
                <w:bCs/>
              </w:rPr>
            </w:pPr>
          </w:p>
          <w:p w:rsidR="0084781A" w:rsidRPr="0084781A" w:rsidRDefault="0084781A" w:rsidP="001314A3">
            <w:pPr>
              <w:rPr>
                <w:b/>
                <w:bCs/>
                <w:i/>
                <w:color w:val="0070C0"/>
              </w:rPr>
            </w:pPr>
            <w:r w:rsidRPr="0084781A">
              <w:rPr>
                <w:b/>
                <w:bCs/>
                <w:i/>
                <w:color w:val="0070C0"/>
              </w:rPr>
              <w:t>Man besluttede at følge advokat Mogens Kjærs anbefaling</w:t>
            </w:r>
          </w:p>
          <w:p w:rsidR="00090D8F" w:rsidRDefault="00090D8F" w:rsidP="001314A3">
            <w:pPr>
              <w:rPr>
                <w:b/>
                <w:bCs/>
              </w:rPr>
            </w:pPr>
          </w:p>
        </w:tc>
      </w:tr>
      <w:tr w:rsidR="008D6C05" w:rsidRPr="0042377F" w:rsidTr="008268C8">
        <w:tc>
          <w:tcPr>
            <w:tcW w:w="1382" w:type="dxa"/>
          </w:tcPr>
          <w:p w:rsidR="008D6C05" w:rsidRDefault="008D6C05" w:rsidP="008268C8">
            <w:pPr>
              <w:rPr>
                <w:b/>
              </w:rPr>
            </w:pPr>
            <w:r>
              <w:rPr>
                <w:b/>
              </w:rPr>
              <w:t xml:space="preserve">Punkt 5. </w:t>
            </w:r>
          </w:p>
          <w:p w:rsidR="008D6C05" w:rsidRDefault="008D6C05" w:rsidP="008268C8">
            <w:pPr>
              <w:rPr>
                <w:b/>
              </w:rPr>
            </w:pPr>
          </w:p>
        </w:tc>
        <w:tc>
          <w:tcPr>
            <w:tcW w:w="8246" w:type="dxa"/>
          </w:tcPr>
          <w:p w:rsidR="008D6C05" w:rsidRPr="008D6C05" w:rsidRDefault="008D6C05" w:rsidP="008D6C05">
            <w:pPr>
              <w:rPr>
                <w:b/>
              </w:rPr>
            </w:pPr>
            <w:r w:rsidRPr="008D6C05">
              <w:rPr>
                <w:b/>
              </w:rPr>
              <w:t xml:space="preserve">Opstart af </w:t>
            </w:r>
            <w:r w:rsidR="00031201">
              <w:rPr>
                <w:b/>
              </w:rPr>
              <w:t xml:space="preserve">en </w:t>
            </w:r>
            <w:r w:rsidRPr="008D6C05">
              <w:rPr>
                <w:b/>
              </w:rPr>
              <w:t>proces for overordnet plan for udvikling i lokalområdet.</w:t>
            </w:r>
            <w:r w:rsidRPr="008D6C05">
              <w:rPr>
                <w:b/>
              </w:rPr>
              <w:br/>
            </w:r>
          </w:p>
          <w:p w:rsidR="00031201" w:rsidRDefault="008D6C05" w:rsidP="008D6C05">
            <w:pPr>
              <w:rPr>
                <w:bCs/>
              </w:rPr>
            </w:pPr>
            <w:r w:rsidRPr="008D6C05">
              <w:t xml:space="preserve">Der </w:t>
            </w:r>
            <w:r w:rsidRPr="008D6C05">
              <w:rPr>
                <w:bCs/>
              </w:rPr>
              <w:t>foretages</w:t>
            </w:r>
            <w:r>
              <w:rPr>
                <w:bCs/>
              </w:rPr>
              <w:t xml:space="preserve"> en drøftelse af opstart af </w:t>
            </w:r>
            <w:r w:rsidR="00031201">
              <w:rPr>
                <w:bCs/>
              </w:rPr>
              <w:t xml:space="preserve">en </w:t>
            </w:r>
            <w:r>
              <w:rPr>
                <w:bCs/>
              </w:rPr>
              <w:t xml:space="preserve">proces for en overordnet plan for udvikling i området omkring </w:t>
            </w:r>
            <w:proofErr w:type="spellStart"/>
            <w:r>
              <w:rPr>
                <w:bCs/>
              </w:rPr>
              <w:t>Nørrekær</w:t>
            </w:r>
            <w:proofErr w:type="spellEnd"/>
            <w:r>
              <w:rPr>
                <w:bCs/>
              </w:rPr>
              <w:t xml:space="preserve"> Enge. </w:t>
            </w:r>
          </w:p>
          <w:p w:rsidR="008D6C05" w:rsidRDefault="008D6C05" w:rsidP="008D6C05">
            <w:pPr>
              <w:rPr>
                <w:bCs/>
              </w:rPr>
            </w:pPr>
            <w:r>
              <w:rPr>
                <w:bCs/>
              </w:rPr>
              <w:br/>
              <w:t>Hvilke overskrifter skal være styrende</w:t>
            </w:r>
            <w:r w:rsidR="00AF64AA">
              <w:rPr>
                <w:bCs/>
              </w:rPr>
              <w:t xml:space="preserve"> for processen</w:t>
            </w:r>
            <w:r>
              <w:rPr>
                <w:bCs/>
              </w:rPr>
              <w:t>?</w:t>
            </w:r>
          </w:p>
          <w:p w:rsidR="008D6C05" w:rsidRDefault="008D6C05" w:rsidP="008D6C05">
            <w:pPr>
              <w:rPr>
                <w:bCs/>
              </w:rPr>
            </w:pPr>
            <w:r>
              <w:rPr>
                <w:bCs/>
              </w:rPr>
              <w:t>Hvilke eksterne personer kunne vi ønske medvirken af?</w:t>
            </w:r>
          </w:p>
          <w:p w:rsidR="008D6C05" w:rsidRDefault="008D6C05" w:rsidP="008D6C05">
            <w:pPr>
              <w:rPr>
                <w:bCs/>
              </w:rPr>
            </w:pPr>
          </w:p>
          <w:p w:rsidR="00AF64AA" w:rsidRDefault="008D6C05" w:rsidP="008D6C05">
            <w:pPr>
              <w:rPr>
                <w:bCs/>
              </w:rPr>
            </w:pPr>
            <w:r>
              <w:rPr>
                <w:bCs/>
              </w:rPr>
              <w:t xml:space="preserve">Der nedsættes et udvalg på 2 – 3 </w:t>
            </w:r>
            <w:r w:rsidR="00AF64AA">
              <w:rPr>
                <w:bCs/>
              </w:rPr>
              <w:t>personer,</w:t>
            </w:r>
            <w:r>
              <w:rPr>
                <w:bCs/>
              </w:rPr>
              <w:t xml:space="preserve"> der </w:t>
            </w:r>
            <w:r w:rsidR="00AF64AA">
              <w:rPr>
                <w:bCs/>
              </w:rPr>
              <w:t xml:space="preserve">– med udgangspunkt i ovenstående drøftelse – </w:t>
            </w:r>
            <w:r>
              <w:rPr>
                <w:bCs/>
              </w:rPr>
              <w:t>udarbejder</w:t>
            </w:r>
            <w:r w:rsidR="00AF64AA">
              <w:rPr>
                <w:bCs/>
              </w:rPr>
              <w:t xml:space="preserve"> en overordnet plan for de borgermøder, der skal sætte retningen for den lokale udvikling.</w:t>
            </w:r>
            <w:r>
              <w:rPr>
                <w:bCs/>
              </w:rPr>
              <w:t xml:space="preserve"> </w:t>
            </w:r>
          </w:p>
          <w:p w:rsidR="008D6C05" w:rsidRDefault="00AF64AA" w:rsidP="008D6C05">
            <w:pPr>
              <w:rPr>
                <w:bCs/>
              </w:rPr>
            </w:pPr>
            <w:r>
              <w:rPr>
                <w:bCs/>
              </w:rPr>
              <w:t xml:space="preserve">Udvalget </w:t>
            </w:r>
            <w:r w:rsidR="008D6C05">
              <w:rPr>
                <w:bCs/>
              </w:rPr>
              <w:t>kontakter</w:t>
            </w:r>
            <w:r>
              <w:rPr>
                <w:bCs/>
              </w:rPr>
              <w:t xml:space="preserve"> og holder evt. møde med personer, der vil være relevante at </w:t>
            </w:r>
            <w:r w:rsidR="00031201">
              <w:rPr>
                <w:bCs/>
              </w:rPr>
              <w:t xml:space="preserve">indgå aftaler med om at </w:t>
            </w:r>
            <w:r>
              <w:rPr>
                <w:bCs/>
              </w:rPr>
              <w:t xml:space="preserve">medvirke til processen. </w:t>
            </w:r>
          </w:p>
          <w:p w:rsidR="00AF64AA" w:rsidRDefault="00AF64AA" w:rsidP="008D6C05">
            <w:pPr>
              <w:rPr>
                <w:bCs/>
              </w:rPr>
            </w:pPr>
          </w:p>
          <w:p w:rsidR="00AF64AA" w:rsidRDefault="00AF64AA" w:rsidP="008D6C05">
            <w:pPr>
              <w:rPr>
                <w:bCs/>
              </w:rPr>
            </w:pPr>
            <w:r>
              <w:rPr>
                <w:bCs/>
              </w:rPr>
              <w:t>Der foretages en drøftelse af og beslutning om udvalgets mandat.</w:t>
            </w:r>
          </w:p>
          <w:p w:rsidR="0084781A" w:rsidRDefault="0084781A" w:rsidP="008D6C05">
            <w:pPr>
              <w:rPr>
                <w:bCs/>
              </w:rPr>
            </w:pPr>
          </w:p>
          <w:p w:rsidR="0084781A" w:rsidRPr="0084781A" w:rsidRDefault="0084781A" w:rsidP="008D6C05">
            <w:pPr>
              <w:rPr>
                <w:b/>
                <w:bCs/>
                <w:i/>
                <w:color w:val="0070C0"/>
              </w:rPr>
            </w:pPr>
            <w:r w:rsidRPr="0084781A">
              <w:rPr>
                <w:b/>
                <w:bCs/>
                <w:i/>
                <w:color w:val="0070C0"/>
              </w:rPr>
              <w:t>Udvalget: Emil, Helge og Per</w:t>
            </w:r>
          </w:p>
          <w:p w:rsidR="008D6C05" w:rsidRPr="001D34B7" w:rsidRDefault="008D6C05" w:rsidP="008D6C05">
            <w:pPr>
              <w:rPr>
                <w:bCs/>
              </w:rPr>
            </w:pPr>
          </w:p>
          <w:p w:rsidR="008D6C05" w:rsidRDefault="008D6C05" w:rsidP="001314A3">
            <w:pPr>
              <w:rPr>
                <w:b/>
                <w:bCs/>
              </w:rPr>
            </w:pPr>
          </w:p>
        </w:tc>
      </w:tr>
      <w:tr w:rsidR="00FB66F5" w:rsidRPr="0042377F" w:rsidTr="008268C8">
        <w:tc>
          <w:tcPr>
            <w:tcW w:w="1382" w:type="dxa"/>
          </w:tcPr>
          <w:p w:rsidR="00FB66F5" w:rsidRDefault="00090D8F" w:rsidP="008D6C05">
            <w:pPr>
              <w:rPr>
                <w:b/>
              </w:rPr>
            </w:pPr>
            <w:r>
              <w:rPr>
                <w:b/>
              </w:rPr>
              <w:t xml:space="preserve">Punkt </w:t>
            </w:r>
            <w:r w:rsidR="008D6C05">
              <w:rPr>
                <w:b/>
              </w:rPr>
              <w:t>6</w:t>
            </w:r>
            <w:r w:rsidR="003D6E35">
              <w:rPr>
                <w:b/>
              </w:rPr>
              <w:t>.</w:t>
            </w:r>
          </w:p>
        </w:tc>
        <w:tc>
          <w:tcPr>
            <w:tcW w:w="8246" w:type="dxa"/>
          </w:tcPr>
          <w:p w:rsidR="00FB66F5" w:rsidRDefault="00FB66F5" w:rsidP="001314A3">
            <w:pPr>
              <w:rPr>
                <w:b/>
                <w:bCs/>
              </w:rPr>
            </w:pPr>
            <w:r>
              <w:rPr>
                <w:b/>
                <w:bCs/>
              </w:rPr>
              <w:t>Næste møde</w:t>
            </w:r>
            <w:r w:rsidR="00990973">
              <w:rPr>
                <w:b/>
                <w:bCs/>
              </w:rPr>
              <w:t>.</w:t>
            </w:r>
          </w:p>
          <w:p w:rsidR="00FB66F5" w:rsidRDefault="00FB66F5" w:rsidP="001314A3">
            <w:pPr>
              <w:rPr>
                <w:b/>
                <w:bCs/>
              </w:rPr>
            </w:pPr>
          </w:p>
          <w:p w:rsidR="0084781A" w:rsidRPr="0084781A" w:rsidRDefault="0084781A" w:rsidP="001314A3">
            <w:pPr>
              <w:rPr>
                <w:b/>
                <w:bCs/>
                <w:i/>
                <w:color w:val="0070C0"/>
              </w:rPr>
            </w:pPr>
            <w:r w:rsidRPr="0084781A">
              <w:rPr>
                <w:b/>
                <w:bCs/>
                <w:i/>
                <w:color w:val="0070C0"/>
              </w:rPr>
              <w:t>Man afsatte to datoer til evt. et møde</w:t>
            </w:r>
            <w:r w:rsidR="00653837">
              <w:rPr>
                <w:b/>
                <w:bCs/>
                <w:i/>
                <w:color w:val="0070C0"/>
              </w:rPr>
              <w:t xml:space="preserve"> (22/1 og 5/2)</w:t>
            </w:r>
          </w:p>
        </w:tc>
      </w:tr>
      <w:tr w:rsidR="00D04892" w:rsidRPr="0042377F" w:rsidTr="008268C8">
        <w:tc>
          <w:tcPr>
            <w:tcW w:w="1382" w:type="dxa"/>
          </w:tcPr>
          <w:p w:rsidR="00D04892" w:rsidRPr="00D04892" w:rsidRDefault="001314A3" w:rsidP="00FB66F5">
            <w:pPr>
              <w:rPr>
                <w:b/>
              </w:rPr>
            </w:pPr>
            <w:r>
              <w:rPr>
                <w:b/>
              </w:rPr>
              <w:t xml:space="preserve">Punkt </w:t>
            </w:r>
            <w:r w:rsidR="008D6C05">
              <w:rPr>
                <w:b/>
              </w:rPr>
              <w:t>7</w:t>
            </w:r>
            <w:r w:rsidR="00ED5ABF">
              <w:rPr>
                <w:b/>
              </w:rPr>
              <w:t>.</w:t>
            </w:r>
          </w:p>
        </w:tc>
        <w:tc>
          <w:tcPr>
            <w:tcW w:w="8246" w:type="dxa"/>
          </w:tcPr>
          <w:p w:rsidR="008365E8" w:rsidRPr="003C107D" w:rsidRDefault="00D04892" w:rsidP="008268C8">
            <w:pPr>
              <w:suppressAutoHyphens/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Eventuelt</w:t>
            </w:r>
            <w:r w:rsidR="00990973">
              <w:rPr>
                <w:b/>
                <w:bCs/>
              </w:rPr>
              <w:t>.</w:t>
            </w:r>
          </w:p>
        </w:tc>
      </w:tr>
    </w:tbl>
    <w:p w:rsidR="00F86FFD" w:rsidRDefault="00F86FFD" w:rsidP="00D04892"/>
    <w:sectPr w:rsidR="00F86FFD" w:rsidSect="00A7047D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9D8"/>
    <w:multiLevelType w:val="hybridMultilevel"/>
    <w:tmpl w:val="4360179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3AD8"/>
    <w:multiLevelType w:val="hybridMultilevel"/>
    <w:tmpl w:val="4A4C9C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29F2"/>
    <w:multiLevelType w:val="hybridMultilevel"/>
    <w:tmpl w:val="028CFC0E"/>
    <w:lvl w:ilvl="0" w:tplc="90967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CC18C9"/>
    <w:multiLevelType w:val="hybridMultilevel"/>
    <w:tmpl w:val="EB803BB6"/>
    <w:lvl w:ilvl="0" w:tplc="90967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B3160C"/>
    <w:multiLevelType w:val="hybridMultilevel"/>
    <w:tmpl w:val="DD5E2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85609"/>
    <w:multiLevelType w:val="hybridMultilevel"/>
    <w:tmpl w:val="1D2A40A2"/>
    <w:lvl w:ilvl="0" w:tplc="F8F6BA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D60AC"/>
    <w:multiLevelType w:val="hybridMultilevel"/>
    <w:tmpl w:val="FE127B3C"/>
    <w:lvl w:ilvl="0" w:tplc="90967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0B6B1F"/>
    <w:multiLevelType w:val="hybridMultilevel"/>
    <w:tmpl w:val="B77EEBC8"/>
    <w:lvl w:ilvl="0" w:tplc="90967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FA49C1"/>
    <w:multiLevelType w:val="hybridMultilevel"/>
    <w:tmpl w:val="555E85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209B1"/>
    <w:multiLevelType w:val="hybridMultilevel"/>
    <w:tmpl w:val="AE2C69AC"/>
    <w:lvl w:ilvl="0" w:tplc="90967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161F88"/>
    <w:multiLevelType w:val="hybridMultilevel"/>
    <w:tmpl w:val="2E44473A"/>
    <w:lvl w:ilvl="0" w:tplc="AE2E99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C4340F"/>
    <w:multiLevelType w:val="hybridMultilevel"/>
    <w:tmpl w:val="9FF89C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80790"/>
    <w:multiLevelType w:val="hybridMultilevel"/>
    <w:tmpl w:val="73700F94"/>
    <w:lvl w:ilvl="0" w:tplc="96D4B2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142E82"/>
    <w:multiLevelType w:val="hybridMultilevel"/>
    <w:tmpl w:val="1C184EDA"/>
    <w:lvl w:ilvl="0" w:tplc="55FE7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A7679"/>
    <w:multiLevelType w:val="hybridMultilevel"/>
    <w:tmpl w:val="345E8892"/>
    <w:lvl w:ilvl="0" w:tplc="2FD0B8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0B2782"/>
    <w:multiLevelType w:val="hybridMultilevel"/>
    <w:tmpl w:val="AE92C1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3429D1"/>
    <w:multiLevelType w:val="hybridMultilevel"/>
    <w:tmpl w:val="C27491FA"/>
    <w:lvl w:ilvl="0" w:tplc="90967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16"/>
  </w:num>
  <w:num w:numId="7">
    <w:abstractNumId w:val="2"/>
  </w:num>
  <w:num w:numId="8">
    <w:abstractNumId w:val="9"/>
  </w:num>
  <w:num w:numId="9">
    <w:abstractNumId w:val="13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  <w:num w:numId="14">
    <w:abstractNumId w:val="15"/>
  </w:num>
  <w:num w:numId="15">
    <w:abstractNumId w:val="8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04892"/>
    <w:rsid w:val="00000079"/>
    <w:rsid w:val="0001258F"/>
    <w:rsid w:val="00031201"/>
    <w:rsid w:val="00041B39"/>
    <w:rsid w:val="00044947"/>
    <w:rsid w:val="00090D8F"/>
    <w:rsid w:val="001314A3"/>
    <w:rsid w:val="0017155C"/>
    <w:rsid w:val="00176531"/>
    <w:rsid w:val="001D34B7"/>
    <w:rsid w:val="002B6266"/>
    <w:rsid w:val="002E7107"/>
    <w:rsid w:val="002F6B3D"/>
    <w:rsid w:val="00355157"/>
    <w:rsid w:val="003578A6"/>
    <w:rsid w:val="0037648B"/>
    <w:rsid w:val="003D09CE"/>
    <w:rsid w:val="003D6E35"/>
    <w:rsid w:val="004A275B"/>
    <w:rsid w:val="004A4533"/>
    <w:rsid w:val="004D1337"/>
    <w:rsid w:val="004F41DC"/>
    <w:rsid w:val="00502AC7"/>
    <w:rsid w:val="00515C0A"/>
    <w:rsid w:val="005A719F"/>
    <w:rsid w:val="005D2A7D"/>
    <w:rsid w:val="00626E0E"/>
    <w:rsid w:val="00653837"/>
    <w:rsid w:val="0066144F"/>
    <w:rsid w:val="00724090"/>
    <w:rsid w:val="00745FE2"/>
    <w:rsid w:val="007875F7"/>
    <w:rsid w:val="007A2B79"/>
    <w:rsid w:val="00801E04"/>
    <w:rsid w:val="008365E8"/>
    <w:rsid w:val="0084781A"/>
    <w:rsid w:val="0085665F"/>
    <w:rsid w:val="0089301B"/>
    <w:rsid w:val="008C778F"/>
    <w:rsid w:val="008D6C05"/>
    <w:rsid w:val="00900D24"/>
    <w:rsid w:val="00916BC9"/>
    <w:rsid w:val="00947858"/>
    <w:rsid w:val="00990973"/>
    <w:rsid w:val="009A3AD5"/>
    <w:rsid w:val="009F7022"/>
    <w:rsid w:val="00A16794"/>
    <w:rsid w:val="00A7047D"/>
    <w:rsid w:val="00AC2EEA"/>
    <w:rsid w:val="00AF64AA"/>
    <w:rsid w:val="00B37240"/>
    <w:rsid w:val="00B60003"/>
    <w:rsid w:val="00B9049F"/>
    <w:rsid w:val="00BE1B2F"/>
    <w:rsid w:val="00C62A10"/>
    <w:rsid w:val="00CB5C77"/>
    <w:rsid w:val="00CE3124"/>
    <w:rsid w:val="00D04892"/>
    <w:rsid w:val="00D56C33"/>
    <w:rsid w:val="00D80A8E"/>
    <w:rsid w:val="00DB06A2"/>
    <w:rsid w:val="00DF0ADB"/>
    <w:rsid w:val="00E02D6B"/>
    <w:rsid w:val="00E80C75"/>
    <w:rsid w:val="00E949CA"/>
    <w:rsid w:val="00EC7964"/>
    <w:rsid w:val="00ED5ABF"/>
    <w:rsid w:val="00F07EA7"/>
    <w:rsid w:val="00F86FFD"/>
    <w:rsid w:val="00FB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D0489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04892"/>
    <w:rPr>
      <w:rFonts w:ascii="Times New Roman" w:eastAsia="Times New Roman" w:hAnsi="Times New Roman" w:cs="Times New Roman"/>
      <w:sz w:val="24"/>
      <w:szCs w:val="24"/>
    </w:rPr>
  </w:style>
  <w:style w:type="paragraph" w:styleId="Listeafsnit">
    <w:name w:val="List Paragraph"/>
    <w:basedOn w:val="Normal"/>
    <w:uiPriority w:val="34"/>
    <w:qFormat/>
    <w:rsid w:val="00D0489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275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27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Helge Christiansen</dc:creator>
  <cp:lastModifiedBy>Per</cp:lastModifiedBy>
  <cp:revision>2</cp:revision>
  <cp:lastPrinted>2023-11-26T19:19:00Z</cp:lastPrinted>
  <dcterms:created xsi:type="dcterms:W3CDTF">2023-12-03T19:55:00Z</dcterms:created>
  <dcterms:modified xsi:type="dcterms:W3CDTF">2023-12-03T19:55:00Z</dcterms:modified>
</cp:coreProperties>
</file>